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915A181" w:rsidR="00EA4EE4" w:rsidRPr="00322D7B" w:rsidRDefault="009F360A"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plastics voor de toekomst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09FE26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1D0BD75" w:rsidR="00026892" w:rsidRPr="00C2551D" w:rsidRDefault="009F360A"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EB3226C"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F360A">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FC77E21" w:rsidR="00C2551D" w:rsidRPr="00350141" w:rsidRDefault="009F360A" w:rsidP="00452556">
            <w:pPr>
              <w:spacing w:after="0" w:line="360" w:lineRule="auto"/>
              <w:jc w:val="both"/>
              <w:rPr>
                <w:rFonts w:ascii="Arial" w:eastAsia="Calibri" w:hAnsi="Arial" w:cs="Arial"/>
                <w:sz w:val="20"/>
                <w:szCs w:val="20"/>
              </w:rPr>
            </w:pPr>
            <w:r>
              <w:rPr>
                <w:rFonts w:ascii="Arial" w:eastAsia="Calibri" w:hAnsi="Arial" w:cs="Arial"/>
                <w:sz w:val="20"/>
                <w:szCs w:val="20"/>
              </w:rPr>
              <w:t>Polymeren</w:t>
            </w:r>
          </w:p>
        </w:tc>
      </w:tr>
      <w:tr w:rsidR="00C2551D" w:rsidRPr="00DB49B2"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7B67D2E" w:rsidR="008E6808" w:rsidRPr="00CC6D48" w:rsidRDefault="009F360A" w:rsidP="00452556">
            <w:pPr>
              <w:spacing w:after="0" w:line="360" w:lineRule="auto"/>
              <w:rPr>
                <w:rFonts w:ascii="Arial" w:eastAsia="Calibri" w:hAnsi="Arial" w:cs="Arial"/>
                <w:sz w:val="20"/>
                <w:szCs w:val="20"/>
                <w:lang w:val="en-US"/>
              </w:rPr>
            </w:pPr>
            <w:proofErr w:type="spellStart"/>
            <w:r w:rsidRPr="00CC6D48">
              <w:rPr>
                <w:rFonts w:ascii="Arial" w:eastAsia="Calibri" w:hAnsi="Arial" w:cs="Arial"/>
                <w:sz w:val="20"/>
                <w:szCs w:val="20"/>
                <w:lang w:val="en-US"/>
              </w:rPr>
              <w:t>Biomassa</w:t>
            </w:r>
            <w:proofErr w:type="spellEnd"/>
            <w:r w:rsidRPr="00CC6D48">
              <w:rPr>
                <w:rFonts w:ascii="Arial" w:eastAsia="Calibri" w:hAnsi="Arial" w:cs="Arial"/>
                <w:sz w:val="20"/>
                <w:szCs w:val="20"/>
                <w:lang w:val="en-US"/>
              </w:rPr>
              <w:t>, FDCA</w:t>
            </w:r>
            <w:r w:rsidR="00CC6D48" w:rsidRPr="00CC6D48">
              <w:rPr>
                <w:rFonts w:ascii="Arial" w:eastAsia="Calibri" w:hAnsi="Arial" w:cs="Arial"/>
                <w:sz w:val="20"/>
                <w:szCs w:val="20"/>
                <w:lang w:val="en-US"/>
              </w:rPr>
              <w:t>, biobased, CO</w:t>
            </w:r>
            <w:r w:rsidR="00CC6D48" w:rsidRPr="00CC6D48">
              <w:rPr>
                <w:rFonts w:ascii="Arial" w:eastAsia="Calibri" w:hAnsi="Arial" w:cs="Arial"/>
                <w:sz w:val="20"/>
                <w:szCs w:val="20"/>
                <w:vertAlign w:val="subscript"/>
                <w:lang w:val="en-US"/>
              </w:rPr>
              <w:t>2</w:t>
            </w:r>
            <w:r w:rsidR="00CC6D48" w:rsidRPr="00CC6D48">
              <w:rPr>
                <w:rFonts w:ascii="Arial" w:eastAsia="Calibri" w:hAnsi="Arial" w:cs="Arial"/>
                <w:sz w:val="20"/>
                <w:szCs w:val="20"/>
                <w:lang w:val="en-US"/>
              </w:rPr>
              <w:t>, C</w:t>
            </w:r>
            <w:r w:rsidR="00CC6D48">
              <w:rPr>
                <w:rFonts w:ascii="Arial" w:eastAsia="Calibri" w:hAnsi="Arial" w:cs="Arial"/>
                <w:sz w:val="20"/>
                <w:szCs w:val="20"/>
                <w:lang w:val="en-US"/>
              </w:rPr>
              <w:t>O</w:t>
            </w:r>
            <w:r w:rsidR="00CC6D48">
              <w:rPr>
                <w:rFonts w:ascii="Arial" w:eastAsia="Calibri" w:hAnsi="Arial" w:cs="Arial"/>
                <w:sz w:val="20"/>
                <w:szCs w:val="20"/>
                <w:vertAlign w:val="subscript"/>
                <w:lang w:val="en-US"/>
              </w:rPr>
              <w:t>2</w:t>
            </w:r>
            <w:r w:rsidR="00CC6D48">
              <w:rPr>
                <w:rFonts w:ascii="Arial" w:eastAsia="Calibri" w:hAnsi="Arial" w:cs="Arial"/>
                <w:sz w:val="20"/>
                <w:szCs w:val="20"/>
                <w:lang w:val="en-US"/>
              </w:rPr>
              <w:t>-voetafdruk, cellulose, glucose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455866EC" w:rsidR="00196A56" w:rsidRDefault="00CC6D48"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71219031" w:rsidR="00196A56" w:rsidRDefault="00CC6D48"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E83BA0D" w:rsidR="00196A56" w:rsidRDefault="00CC6D48"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FB3752F"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CC6D48">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330583" w14:textId="71B46988" w:rsidR="00A92607" w:rsidRPr="00D2599F" w:rsidRDefault="00E45254" w:rsidP="00EA495C">
            <w:pPr>
              <w:spacing w:line="320" w:lineRule="atLeast"/>
              <w:outlineLvl w:val="0"/>
              <w:rPr>
                <w:rFonts w:ascii="Times New Roman" w:eastAsia="Times New Roman" w:hAnsi="Times New Roman" w:cs="Times New Roman"/>
                <w:b/>
                <w:bCs/>
                <w:noProof/>
                <w:sz w:val="36"/>
                <w:szCs w:val="36"/>
                <w:lang w:eastAsia="nl-NL"/>
              </w:rPr>
            </w:pPr>
            <w:bookmarkStart w:id="0" w:name="_Hlk518980186"/>
            <w:r w:rsidRPr="00D2599F">
              <w:rPr>
                <w:rFonts w:ascii="Times New Roman" w:eastAsia="Times New Roman" w:hAnsi="Times New Roman" w:cs="Times New Roman"/>
                <w:b/>
                <w:bCs/>
                <w:noProof/>
                <w:sz w:val="36"/>
                <w:szCs w:val="36"/>
                <w:lang w:eastAsia="nl-NL"/>
              </w:rPr>
              <w:t>Plastics voor de toekomst</w:t>
            </w:r>
          </w:p>
          <w:p w14:paraId="13B65E41" w14:textId="77777777" w:rsidR="00E45254" w:rsidRPr="00E45254" w:rsidRDefault="00E45254" w:rsidP="00EA495C">
            <w:pPr>
              <w:spacing w:line="320" w:lineRule="atLeast"/>
              <w:outlineLvl w:val="0"/>
              <w:rPr>
                <w:rFonts w:ascii="Times New Roman" w:eastAsia="Times New Roman" w:hAnsi="Times New Roman" w:cs="Times New Roman"/>
                <w:noProof/>
                <w:sz w:val="24"/>
                <w:szCs w:val="24"/>
                <w:lang w:eastAsia="nl-NL"/>
              </w:rPr>
            </w:pPr>
          </w:p>
          <w:p w14:paraId="73E01EFC" w14:textId="77777777" w:rsidR="00D2599F" w:rsidRPr="00D2599F" w:rsidRDefault="00D2599F" w:rsidP="00D2599F">
            <w:pPr>
              <w:spacing w:line="320" w:lineRule="atLeast"/>
              <w:outlineLvl w:val="0"/>
              <w:rPr>
                <w:rFonts w:ascii="Times New Roman" w:eastAsia="Times New Roman" w:hAnsi="Times New Roman" w:cs="Times New Roman"/>
                <w:noProof/>
                <w:sz w:val="24"/>
                <w:szCs w:val="24"/>
                <w:lang w:eastAsia="nl-NL"/>
              </w:rPr>
            </w:pPr>
            <w:r w:rsidRPr="00D2599F">
              <w:rPr>
                <w:rFonts w:ascii="Times New Roman" w:eastAsia="Times New Roman" w:hAnsi="Times New Roman" w:cs="Times New Roman"/>
                <w:noProof/>
                <w:sz w:val="24"/>
                <w:szCs w:val="24"/>
                <w:lang w:eastAsia="nl-NL"/>
              </w:rPr>
              <w:t>Gert-Jan Gruter (Avantium) ontwikkelt nieuwe monomeren die de plastics van de toekomst mogelijk maken. Hij vertelt over de chemie achter het gebruik van biomassa en CO</w:t>
            </w:r>
            <w:r w:rsidRPr="00D2599F">
              <w:rPr>
                <w:rFonts w:ascii="Times New Roman" w:eastAsia="Times New Roman" w:hAnsi="Times New Roman" w:cs="Times New Roman"/>
                <w:noProof/>
                <w:sz w:val="24"/>
                <w:szCs w:val="24"/>
                <w:vertAlign w:val="subscript"/>
                <w:lang w:eastAsia="nl-NL"/>
              </w:rPr>
              <w:t>2</w:t>
            </w:r>
            <w:r w:rsidRPr="00D2599F">
              <w:rPr>
                <w:rFonts w:ascii="Times New Roman" w:eastAsia="Times New Roman" w:hAnsi="Times New Roman" w:cs="Times New Roman"/>
                <w:noProof/>
                <w:sz w:val="24"/>
                <w:szCs w:val="24"/>
                <w:lang w:eastAsia="nl-NL"/>
              </w:rPr>
              <w:t xml:space="preserve"> als grondstoffen voor deze belangrijke groep materialen.  </w:t>
            </w:r>
          </w:p>
          <w:p w14:paraId="1D0562BC" w14:textId="77777777" w:rsidR="00D2599F" w:rsidRDefault="00D2599F" w:rsidP="00D2599F">
            <w:pPr>
              <w:spacing w:line="320" w:lineRule="atLeast"/>
              <w:outlineLvl w:val="0"/>
              <w:rPr>
                <w:rFonts w:ascii="Times New Roman" w:eastAsia="Times New Roman" w:hAnsi="Times New Roman" w:cs="Times New Roman"/>
                <w:noProof/>
                <w:sz w:val="24"/>
                <w:szCs w:val="24"/>
                <w:lang w:eastAsia="nl-NL"/>
              </w:rPr>
            </w:pPr>
          </w:p>
          <w:p w14:paraId="16DB8F9E" w14:textId="34FECFBB" w:rsidR="00D2599F" w:rsidRDefault="00D2599F" w:rsidP="00D2599F">
            <w:pPr>
              <w:spacing w:line="320" w:lineRule="atLeast"/>
              <w:outlineLvl w:val="0"/>
              <w:rPr>
                <w:rFonts w:ascii="Times New Roman" w:eastAsia="Times New Roman" w:hAnsi="Times New Roman" w:cs="Times New Roman"/>
                <w:noProof/>
                <w:sz w:val="24"/>
                <w:szCs w:val="24"/>
                <w:lang w:eastAsia="nl-NL"/>
              </w:rPr>
            </w:pPr>
            <w:r w:rsidRPr="00D2599F">
              <w:rPr>
                <w:rFonts w:ascii="Times New Roman" w:eastAsia="Times New Roman" w:hAnsi="Times New Roman" w:cs="Times New Roman"/>
                <w:noProof/>
                <w:sz w:val="24"/>
                <w:szCs w:val="24"/>
                <w:lang w:eastAsia="nl-NL"/>
              </w:rPr>
              <w:t>Voor de plastics van de toekomst zijn nieuwe bouwstenen nodig om de CO</w:t>
            </w:r>
            <w:r w:rsidR="009F360A">
              <w:rPr>
                <w:rFonts w:ascii="Times New Roman" w:eastAsia="Times New Roman" w:hAnsi="Times New Roman" w:cs="Times New Roman"/>
                <w:noProof/>
                <w:sz w:val="24"/>
                <w:szCs w:val="24"/>
                <w:vertAlign w:val="subscript"/>
                <w:lang w:eastAsia="nl-NL"/>
              </w:rPr>
              <w:t>2</w:t>
            </w:r>
            <w:r w:rsidR="009F360A">
              <w:rPr>
                <w:rFonts w:ascii="Times New Roman" w:eastAsia="Times New Roman" w:hAnsi="Times New Roman" w:cs="Times New Roman"/>
                <w:noProof/>
                <w:sz w:val="24"/>
                <w:szCs w:val="24"/>
                <w:lang w:eastAsia="nl-NL"/>
              </w:rPr>
              <w:t>-</w:t>
            </w:r>
            <w:r w:rsidRPr="00D2599F">
              <w:rPr>
                <w:rFonts w:ascii="Times New Roman" w:eastAsia="Times New Roman" w:hAnsi="Times New Roman" w:cs="Times New Roman"/>
                <w:noProof/>
                <w:sz w:val="24"/>
                <w:szCs w:val="24"/>
                <w:lang w:eastAsia="nl-NL"/>
              </w:rPr>
              <w:t>voetafdruk omlaag te brengen. Gert-Jan Gruter, chief technology officer bij kunststofpionier Avantium en deeltijdhoogleraar aan de Universiteit van Amsterdam, werkt al vele jaren aan alternatieve bouwstenen voor (biobased) plastics. Een belangrijke mijlpaal is de bouw van een fabriek in Delfzijl voor de productie van 2,5-furaandicarbonzuur (FDCA), een van die belangrijke monomeren, als eerste ter wereld. Naar verwachting start de productie in 2024.</w:t>
            </w:r>
          </w:p>
          <w:p w14:paraId="781191EB" w14:textId="1F6F9609" w:rsidR="00D2599F" w:rsidRPr="00D2599F" w:rsidRDefault="00D2599F" w:rsidP="00D2599F">
            <w:pPr>
              <w:spacing w:line="320" w:lineRule="atLeast"/>
              <w:outlineLvl w:val="0"/>
              <w:rPr>
                <w:rFonts w:ascii="Times New Roman" w:eastAsia="Times New Roman" w:hAnsi="Times New Roman" w:cs="Times New Roman"/>
                <w:noProof/>
                <w:sz w:val="24"/>
                <w:szCs w:val="24"/>
                <w:lang w:eastAsia="nl-NL"/>
              </w:rPr>
            </w:pPr>
            <w:r w:rsidRPr="00D2599F">
              <w:rPr>
                <w:rFonts w:ascii="Times New Roman" w:eastAsia="Times New Roman" w:hAnsi="Times New Roman" w:cs="Times New Roman"/>
                <w:noProof/>
                <w:sz w:val="24"/>
                <w:szCs w:val="24"/>
                <w:lang w:eastAsia="nl-NL"/>
              </w:rPr>
              <w:t> </w:t>
            </w:r>
          </w:p>
          <w:p w14:paraId="5517E59F" w14:textId="77777777" w:rsidR="00D2599F" w:rsidRPr="00D2599F" w:rsidRDefault="00D2599F" w:rsidP="00D2599F">
            <w:pPr>
              <w:spacing w:line="320" w:lineRule="atLeast"/>
              <w:outlineLvl w:val="0"/>
              <w:rPr>
                <w:rFonts w:ascii="Times New Roman" w:eastAsia="Times New Roman" w:hAnsi="Times New Roman" w:cs="Times New Roman"/>
                <w:b/>
                <w:bCs/>
                <w:noProof/>
                <w:sz w:val="24"/>
                <w:szCs w:val="24"/>
                <w:lang w:eastAsia="nl-NL"/>
              </w:rPr>
            </w:pPr>
            <w:r w:rsidRPr="00D2599F">
              <w:rPr>
                <w:rFonts w:ascii="Times New Roman" w:eastAsia="Times New Roman" w:hAnsi="Times New Roman" w:cs="Times New Roman"/>
                <w:b/>
                <w:bCs/>
                <w:noProof/>
                <w:sz w:val="24"/>
                <w:szCs w:val="24"/>
                <w:lang w:eastAsia="nl-NL"/>
              </w:rPr>
              <w:t>Twee opties </w:t>
            </w:r>
          </w:p>
          <w:p w14:paraId="39E135A2" w14:textId="777D65D5" w:rsidR="00D2599F" w:rsidRPr="00D2599F" w:rsidRDefault="00D2599F" w:rsidP="00D2599F">
            <w:pPr>
              <w:spacing w:line="320" w:lineRule="atLeast"/>
              <w:outlineLvl w:val="0"/>
              <w:rPr>
                <w:rFonts w:ascii="Times New Roman" w:eastAsia="Times New Roman" w:hAnsi="Times New Roman" w:cs="Times New Roman"/>
                <w:noProof/>
                <w:sz w:val="24"/>
                <w:szCs w:val="24"/>
                <w:lang w:eastAsia="nl-NL"/>
              </w:rPr>
            </w:pPr>
            <w:r w:rsidRPr="00D2599F">
              <w:rPr>
                <w:rFonts w:ascii="Times New Roman" w:eastAsia="Times New Roman" w:hAnsi="Times New Roman" w:cs="Times New Roman"/>
                <w:noProof/>
                <w:sz w:val="24"/>
                <w:szCs w:val="24"/>
                <w:lang w:eastAsia="nl-NL"/>
              </w:rPr>
              <w:t>Voor energiebronnen zijn er meerdere duurzame opties. Voor plastics zijn er maar twee, biomassa of CO</w:t>
            </w:r>
            <w:r w:rsidRPr="00D2599F">
              <w:rPr>
                <w:rFonts w:ascii="Times New Roman" w:eastAsia="Times New Roman" w:hAnsi="Times New Roman" w:cs="Times New Roman"/>
                <w:noProof/>
                <w:sz w:val="24"/>
                <w:szCs w:val="24"/>
                <w:vertAlign w:val="subscript"/>
                <w:lang w:eastAsia="nl-NL"/>
              </w:rPr>
              <w:t>2</w:t>
            </w:r>
            <w:r w:rsidRPr="00D2599F">
              <w:rPr>
                <w:rFonts w:ascii="Times New Roman" w:eastAsia="Times New Roman" w:hAnsi="Times New Roman" w:cs="Times New Roman"/>
                <w:noProof/>
                <w:sz w:val="24"/>
                <w:szCs w:val="24"/>
                <w:lang w:eastAsia="nl-NL"/>
              </w:rPr>
              <w:t>, voor de benodigde koolstof. In plaats van de huidige monomeren voor biobased plastics zoals biobased ethyleen en para-xyleen (voor de productie van PET) ontwikkelen ze alternatieve bouwstenen. De cellulose fractie uit non-food biomassa zetten ze om in glucose; de centrale bouwsteen voor biobased plastics van de toekomst. Glucose kan worden omgezet in FDCA, wat samen met ethyleenglycol, dat ook uit glucose is te maken de basis vormt voor de polyester PEF, polyethyleenfuranoaat. ‘FDCA is al jaren bekend en het werd gezien als interessant monomeer voor plastics, maar er was nog geen economische productieroute gevonden’, zegt Gruter. ‘Daarin zijn wij inmiddels geslaagd en met de fabriek in Delfzijl gaan we aantonen dat het op het grotere schaal kan.’  </w:t>
            </w:r>
          </w:p>
          <w:p w14:paraId="0FD35734" w14:textId="77777777" w:rsidR="00D2599F" w:rsidRDefault="00D2599F" w:rsidP="00D2599F">
            <w:pPr>
              <w:spacing w:line="320" w:lineRule="atLeast"/>
              <w:outlineLvl w:val="0"/>
              <w:rPr>
                <w:rFonts w:ascii="Times New Roman" w:eastAsia="Times New Roman" w:hAnsi="Times New Roman" w:cs="Times New Roman"/>
                <w:noProof/>
                <w:sz w:val="24"/>
                <w:szCs w:val="24"/>
                <w:lang w:eastAsia="nl-NL"/>
              </w:rPr>
            </w:pPr>
            <w:r w:rsidRPr="00D2599F">
              <w:rPr>
                <w:rFonts w:ascii="Times New Roman" w:eastAsia="Times New Roman" w:hAnsi="Times New Roman" w:cs="Times New Roman"/>
                <w:noProof/>
                <w:sz w:val="24"/>
                <w:szCs w:val="24"/>
                <w:lang w:eastAsia="nl-NL"/>
              </w:rPr>
              <w:t>PEF lijkt heel erg op PET, polyethyleentereftalaat, dat onder meer wordt gebruikt voor frisdrankflessen en fleecekleding. Maar PEF heeft betere eigenschappen: het is goed recyclebaar en beter afbreekbaar; het heeft een lagere gasdoorlaatbaarheid waardoor CO</w:t>
            </w:r>
            <w:r w:rsidRPr="00D2599F">
              <w:rPr>
                <w:rFonts w:ascii="Times New Roman" w:eastAsia="Times New Roman" w:hAnsi="Times New Roman" w:cs="Times New Roman"/>
                <w:noProof/>
                <w:sz w:val="24"/>
                <w:szCs w:val="24"/>
                <w:vertAlign w:val="subscript"/>
                <w:lang w:eastAsia="nl-NL"/>
              </w:rPr>
              <w:t>2</w:t>
            </w:r>
            <w:r w:rsidRPr="00D2599F">
              <w:rPr>
                <w:rFonts w:ascii="Times New Roman" w:eastAsia="Times New Roman" w:hAnsi="Times New Roman" w:cs="Times New Roman"/>
                <w:noProof/>
                <w:sz w:val="24"/>
                <w:szCs w:val="24"/>
                <w:lang w:eastAsia="nl-NL"/>
              </w:rPr>
              <w:t xml:space="preserve"> in de fles blijft en zuurstof niet naar binnen kan; het is sterker en het is beter bestand tegen hogere temperaturen. Inmiddels is er een eerste licentie voor het FDCA-proces aan een Amerikaans bedrijf verkocht.  </w:t>
            </w:r>
          </w:p>
          <w:p w14:paraId="1F872A54" w14:textId="77777777" w:rsidR="00D2599F" w:rsidRPr="00D2599F" w:rsidRDefault="00D2599F" w:rsidP="00D2599F">
            <w:pPr>
              <w:spacing w:line="320" w:lineRule="atLeast"/>
              <w:outlineLvl w:val="0"/>
              <w:rPr>
                <w:rFonts w:ascii="Times New Roman" w:eastAsia="Times New Roman" w:hAnsi="Times New Roman" w:cs="Times New Roman"/>
                <w:noProof/>
                <w:sz w:val="24"/>
                <w:szCs w:val="24"/>
                <w:lang w:eastAsia="nl-NL"/>
              </w:rPr>
            </w:pPr>
          </w:p>
          <w:p w14:paraId="39C52714" w14:textId="77777777" w:rsidR="00D2599F" w:rsidRPr="00D2599F" w:rsidRDefault="00D2599F" w:rsidP="00D2599F">
            <w:pPr>
              <w:spacing w:line="320" w:lineRule="atLeast"/>
              <w:outlineLvl w:val="0"/>
              <w:rPr>
                <w:rFonts w:ascii="Times New Roman" w:eastAsia="Times New Roman" w:hAnsi="Times New Roman" w:cs="Times New Roman"/>
                <w:b/>
                <w:bCs/>
                <w:noProof/>
                <w:sz w:val="24"/>
                <w:szCs w:val="24"/>
                <w:lang w:eastAsia="nl-NL"/>
              </w:rPr>
            </w:pPr>
            <w:r w:rsidRPr="00D2599F">
              <w:rPr>
                <w:rFonts w:ascii="Times New Roman" w:eastAsia="Times New Roman" w:hAnsi="Times New Roman" w:cs="Times New Roman"/>
                <w:b/>
                <w:bCs/>
                <w:noProof/>
                <w:sz w:val="24"/>
                <w:szCs w:val="24"/>
                <w:lang w:eastAsia="nl-NL"/>
              </w:rPr>
              <w:lastRenderedPageBreak/>
              <w:t>Polyglycolzuur </w:t>
            </w:r>
          </w:p>
          <w:p w14:paraId="5B790527" w14:textId="77777777" w:rsidR="00D2599F" w:rsidRPr="00D2599F" w:rsidRDefault="00D2599F" w:rsidP="00D2599F">
            <w:pPr>
              <w:spacing w:line="320" w:lineRule="atLeast"/>
              <w:outlineLvl w:val="0"/>
              <w:rPr>
                <w:rFonts w:ascii="Times New Roman" w:eastAsia="Times New Roman" w:hAnsi="Times New Roman" w:cs="Times New Roman"/>
                <w:noProof/>
                <w:sz w:val="24"/>
                <w:szCs w:val="24"/>
                <w:lang w:eastAsia="nl-NL"/>
              </w:rPr>
            </w:pPr>
            <w:r w:rsidRPr="00D2599F">
              <w:rPr>
                <w:rFonts w:ascii="Times New Roman" w:eastAsia="Times New Roman" w:hAnsi="Times New Roman" w:cs="Times New Roman"/>
                <w:noProof/>
                <w:sz w:val="24"/>
                <w:szCs w:val="24"/>
                <w:lang w:eastAsia="nl-NL"/>
              </w:rPr>
              <w:t>De andere techniek betreft plastic dat voor 90 procent uit CO</w:t>
            </w:r>
            <w:r w:rsidRPr="00D2599F">
              <w:rPr>
                <w:rFonts w:ascii="Times New Roman" w:eastAsia="Times New Roman" w:hAnsi="Times New Roman" w:cs="Times New Roman"/>
                <w:noProof/>
                <w:sz w:val="24"/>
                <w:szCs w:val="24"/>
                <w:vertAlign w:val="subscript"/>
                <w:lang w:eastAsia="nl-NL"/>
              </w:rPr>
              <w:t>2</w:t>
            </w:r>
            <w:r w:rsidRPr="00D2599F">
              <w:rPr>
                <w:rFonts w:ascii="Times New Roman" w:eastAsia="Times New Roman" w:hAnsi="Times New Roman" w:cs="Times New Roman"/>
                <w:noProof/>
                <w:sz w:val="24"/>
                <w:szCs w:val="24"/>
                <w:lang w:eastAsia="nl-NL"/>
              </w:rPr>
              <w:t xml:space="preserve"> wordt gemaakt. ‘Vanuit CO</w:t>
            </w:r>
            <w:r w:rsidRPr="00D2599F">
              <w:rPr>
                <w:rFonts w:ascii="Times New Roman" w:eastAsia="Times New Roman" w:hAnsi="Times New Roman" w:cs="Times New Roman"/>
                <w:noProof/>
                <w:sz w:val="24"/>
                <w:szCs w:val="24"/>
                <w:vertAlign w:val="subscript"/>
                <w:lang w:eastAsia="nl-NL"/>
              </w:rPr>
              <w:t>2</w:t>
            </w:r>
            <w:r w:rsidRPr="00D2599F">
              <w:rPr>
                <w:rFonts w:ascii="Times New Roman" w:eastAsia="Times New Roman" w:hAnsi="Times New Roman" w:cs="Times New Roman"/>
                <w:noProof/>
                <w:sz w:val="24"/>
                <w:szCs w:val="24"/>
                <w:lang w:eastAsia="nl-NL"/>
              </w:rPr>
              <w:t xml:space="preserve"> kan je glycolzuur maken en vervolgens de polyester polyglycolzuur. Deze plastic heeft net als PEF ook veel goede eigenschappen, zoals de combinatie van goede gasdoorlaatbaarheid, sterkte met composteerbaarheid en zelfs afbraak in zeewater’, vertelt Gruter. ‘We zijn minder ver met de technologie dan de biobased plastic op basis van FDCA, maar we hopen over een jaar of twee een pilot plant te bouwen. Het mooie van deze route is dat wanneer je CO</w:t>
            </w:r>
            <w:r w:rsidRPr="00D2599F">
              <w:rPr>
                <w:rFonts w:ascii="Times New Roman" w:eastAsia="Times New Roman" w:hAnsi="Times New Roman" w:cs="Times New Roman"/>
                <w:noProof/>
                <w:sz w:val="24"/>
                <w:szCs w:val="24"/>
                <w:vertAlign w:val="subscript"/>
                <w:lang w:eastAsia="nl-NL"/>
              </w:rPr>
              <w:t>2</w:t>
            </w:r>
            <w:r w:rsidRPr="00D2599F">
              <w:rPr>
                <w:rFonts w:ascii="Times New Roman" w:eastAsia="Times New Roman" w:hAnsi="Times New Roman" w:cs="Times New Roman"/>
                <w:noProof/>
                <w:sz w:val="24"/>
                <w:szCs w:val="24"/>
                <w:lang w:eastAsia="nl-NL"/>
              </w:rPr>
              <w:t xml:space="preserve"> uit de lucht haalt en het plastic maakt met duurzame energie je een negatieve voetafdruk kan realiseren. Interessant voor bedrijven die hun CO</w:t>
            </w:r>
            <w:r w:rsidRPr="00D2599F">
              <w:rPr>
                <w:rFonts w:ascii="Times New Roman" w:eastAsia="Times New Roman" w:hAnsi="Times New Roman" w:cs="Times New Roman"/>
                <w:noProof/>
                <w:sz w:val="24"/>
                <w:szCs w:val="24"/>
                <w:vertAlign w:val="subscript"/>
                <w:lang w:eastAsia="nl-NL"/>
              </w:rPr>
              <w:t>2</w:t>
            </w:r>
            <w:r w:rsidRPr="00D2599F">
              <w:rPr>
                <w:rFonts w:ascii="Times New Roman" w:eastAsia="Times New Roman" w:hAnsi="Times New Roman" w:cs="Times New Roman"/>
                <w:noProof/>
                <w:sz w:val="24"/>
                <w:szCs w:val="24"/>
                <w:lang w:eastAsia="nl-NL"/>
              </w:rPr>
              <w:t xml:space="preserve"> -uitstoot willen terugdringen.’ </w:t>
            </w:r>
          </w:p>
          <w:p w14:paraId="225EACFD" w14:textId="6067380C" w:rsidR="00A92607" w:rsidRPr="00A92607" w:rsidRDefault="00A92607" w:rsidP="00E45254">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3C21A34B" w:rsidR="00CC2D4C" w:rsidRDefault="00CC6D4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vorming van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plastics staat nog maar in de kinderschoenen.</w:t>
      </w:r>
    </w:p>
    <w:p w14:paraId="349E28DF" w14:textId="00DBB5B2"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C6D48">
        <w:rPr>
          <w:rFonts w:ascii="Arial" w:eastAsia="Times New Roman" w:hAnsi="Arial" w:cs="Arial"/>
          <w:bCs/>
          <w:iCs/>
          <w:color w:val="000000"/>
          <w:kern w:val="36"/>
          <w:lang w:eastAsia="nl-NL"/>
        </w:rPr>
        <w:t>Wat versta je onder ‘</w:t>
      </w:r>
      <w:proofErr w:type="spellStart"/>
      <w:r w:rsidR="00CC6D48">
        <w:rPr>
          <w:rFonts w:ascii="Arial" w:eastAsia="Times New Roman" w:hAnsi="Arial" w:cs="Arial"/>
          <w:bCs/>
          <w:iCs/>
          <w:color w:val="000000"/>
          <w:kern w:val="36"/>
          <w:lang w:eastAsia="nl-NL"/>
        </w:rPr>
        <w:t>biobased</w:t>
      </w:r>
      <w:proofErr w:type="spellEnd"/>
      <w:r w:rsidR="00CC6D48">
        <w:rPr>
          <w:rFonts w:ascii="Arial" w:eastAsia="Times New Roman" w:hAnsi="Arial" w:cs="Arial"/>
          <w:bCs/>
          <w:iCs/>
          <w:color w:val="000000"/>
          <w:kern w:val="36"/>
          <w:lang w:eastAsia="nl-NL"/>
        </w:rPr>
        <w:t>’?</w:t>
      </w:r>
    </w:p>
    <w:p w14:paraId="20B2D4E5" w14:textId="6CA4E56A"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C6D48">
        <w:rPr>
          <w:rFonts w:ascii="Arial" w:eastAsia="Times New Roman" w:hAnsi="Arial" w:cs="Arial"/>
          <w:bCs/>
          <w:iCs/>
          <w:color w:val="000000"/>
          <w:kern w:val="36"/>
          <w:lang w:eastAsia="nl-NL"/>
        </w:rPr>
        <w:t xml:space="preserve">Welke twee technieken zijn er om </w:t>
      </w:r>
      <w:proofErr w:type="spellStart"/>
      <w:r w:rsidR="00CC6D48">
        <w:rPr>
          <w:rFonts w:ascii="Arial" w:eastAsia="Times New Roman" w:hAnsi="Arial" w:cs="Arial"/>
          <w:bCs/>
          <w:iCs/>
          <w:color w:val="000000"/>
          <w:kern w:val="36"/>
          <w:lang w:eastAsia="nl-NL"/>
        </w:rPr>
        <w:t>biobased</w:t>
      </w:r>
      <w:proofErr w:type="spellEnd"/>
      <w:r w:rsidR="00CC6D48">
        <w:rPr>
          <w:rFonts w:ascii="Arial" w:eastAsia="Times New Roman" w:hAnsi="Arial" w:cs="Arial"/>
          <w:bCs/>
          <w:iCs/>
          <w:color w:val="000000"/>
          <w:kern w:val="36"/>
          <w:lang w:eastAsia="nl-NL"/>
        </w:rPr>
        <w:t xml:space="preserve"> plastics te maken?</w:t>
      </w:r>
      <w:r w:rsidR="004C3BF7">
        <w:rPr>
          <w:rFonts w:ascii="Arial" w:eastAsia="Times New Roman" w:hAnsi="Arial" w:cs="Arial"/>
          <w:bCs/>
          <w:iCs/>
          <w:color w:val="000000"/>
          <w:kern w:val="36"/>
          <w:lang w:eastAsia="nl-NL"/>
        </w:rPr>
        <w:t>.</w:t>
      </w:r>
    </w:p>
    <w:p w14:paraId="01BEC665" w14:textId="77777777" w:rsidR="00CC6D48" w:rsidRDefault="00CC6D48" w:rsidP="00D0118B">
      <w:pPr>
        <w:spacing w:after="0" w:line="360" w:lineRule="auto"/>
        <w:rPr>
          <w:rFonts w:ascii="Arial" w:eastAsia="Times New Roman" w:hAnsi="Arial" w:cs="Arial"/>
          <w:bCs/>
          <w:iCs/>
          <w:color w:val="000000"/>
          <w:kern w:val="36"/>
          <w:lang w:eastAsia="nl-NL"/>
        </w:rPr>
      </w:pPr>
    </w:p>
    <w:p w14:paraId="05AC65A8" w14:textId="2E97CE8C" w:rsidR="00CC6D48" w:rsidRDefault="00CC6D4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eerste techniek gaat uit van biomassa, in het bijzonder van cellulose.</w:t>
      </w:r>
    </w:p>
    <w:p w14:paraId="53F4606F" w14:textId="2F9E98EE" w:rsidR="00CC6D48" w:rsidRDefault="00CC6D4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waarbij cellulose omgezet wordt in glucose in een vergelijking weer.</w:t>
      </w:r>
    </w:p>
    <w:p w14:paraId="5C5CB1AA" w14:textId="77777777" w:rsidR="00A94FAA" w:rsidRDefault="00A94FAA" w:rsidP="00D0118B">
      <w:pPr>
        <w:spacing w:after="0" w:line="360" w:lineRule="auto"/>
        <w:rPr>
          <w:rFonts w:ascii="Arial" w:eastAsia="Times New Roman" w:hAnsi="Arial" w:cs="Arial"/>
          <w:bCs/>
          <w:iCs/>
          <w:color w:val="000000"/>
          <w:kern w:val="36"/>
          <w:lang w:eastAsia="nl-NL"/>
        </w:rPr>
      </w:pPr>
    </w:p>
    <w:p w14:paraId="2A9F41B6" w14:textId="1FBC807F" w:rsidR="00A94FAA" w:rsidRDefault="00A94FA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Glucose kan worden omgezet in FDCA maar ook in ethyleenglycol.</w:t>
      </w:r>
    </w:p>
    <w:p w14:paraId="4E155421" w14:textId="7A6FF514" w:rsidR="00400F42" w:rsidRDefault="00A94FA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van de omzetting van glucose in FDCA in structuurformules weer.</w:t>
      </w:r>
    </w:p>
    <w:p w14:paraId="434C4C6B" w14:textId="7008D5A9" w:rsidR="00A94FAA" w:rsidRDefault="00A94FA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1DF9B87F" wp14:editId="7954B2A4">
            <wp:extent cx="1517054" cy="620202"/>
            <wp:effectExtent l="0" t="0" r="6985" b="8890"/>
            <wp:docPr id="158072855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728555" name="Afbeelding 158072855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44920" cy="631594"/>
                    </a:xfrm>
                    <a:prstGeom prst="rect">
                      <a:avLst/>
                    </a:prstGeom>
                  </pic:spPr>
                </pic:pic>
              </a:graphicData>
            </a:graphic>
          </wp:inline>
        </w:drawing>
      </w:r>
    </w:p>
    <w:p w14:paraId="1F102874" w14:textId="080CE729" w:rsidR="00A94FAA" w:rsidRDefault="00A94FA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FDCA</w:t>
      </w:r>
    </w:p>
    <w:p w14:paraId="445F2F4F" w14:textId="77777777" w:rsidR="00C53905" w:rsidRDefault="00C53905" w:rsidP="00D0118B">
      <w:pPr>
        <w:spacing w:after="0" w:line="360" w:lineRule="auto"/>
        <w:rPr>
          <w:rFonts w:ascii="Arial" w:eastAsia="Times New Roman" w:hAnsi="Arial" w:cs="Arial"/>
          <w:bCs/>
          <w:iCs/>
          <w:color w:val="000000"/>
          <w:kern w:val="36"/>
          <w:lang w:eastAsia="nl-NL"/>
        </w:rPr>
      </w:pPr>
    </w:p>
    <w:p w14:paraId="63463C23" w14:textId="38EB34B6" w:rsidR="00A94FAA" w:rsidRDefault="00A94FAA" w:rsidP="00DB49B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ook de reactie van glucose in ethyleenglycol in structuurformules weer.</w:t>
      </w:r>
      <w:r w:rsidR="00DB49B2">
        <w:rPr>
          <w:rFonts w:ascii="Arial" w:eastAsia="Times New Roman" w:hAnsi="Arial" w:cs="Arial"/>
          <w:bCs/>
          <w:iCs/>
          <w:color w:val="000000"/>
          <w:kern w:val="36"/>
          <w:lang w:eastAsia="nl-NL"/>
        </w:rPr>
        <w:t xml:space="preserve"> Raadpleeg Binas.</w:t>
      </w:r>
    </w:p>
    <w:p w14:paraId="50B8A7AA" w14:textId="77777777" w:rsidR="00A94FAA" w:rsidRDefault="00A94FAA" w:rsidP="00D0118B">
      <w:pPr>
        <w:spacing w:after="0" w:line="360" w:lineRule="auto"/>
        <w:rPr>
          <w:rFonts w:ascii="Arial" w:eastAsia="Times New Roman" w:hAnsi="Arial" w:cs="Arial"/>
          <w:bCs/>
          <w:iCs/>
          <w:color w:val="000000"/>
          <w:kern w:val="36"/>
          <w:lang w:eastAsia="nl-NL"/>
        </w:rPr>
      </w:pPr>
    </w:p>
    <w:p w14:paraId="7412B77C" w14:textId="38821311" w:rsidR="00A94FAA" w:rsidRDefault="00A94FA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FDCA en ethyleenglycol ontstaat de polyester PEF, </w:t>
      </w:r>
      <w:proofErr w:type="spellStart"/>
      <w:r>
        <w:rPr>
          <w:rFonts w:ascii="Arial" w:eastAsia="Times New Roman" w:hAnsi="Arial" w:cs="Arial"/>
          <w:bCs/>
          <w:iCs/>
          <w:color w:val="000000"/>
          <w:kern w:val="36"/>
          <w:lang w:eastAsia="nl-NL"/>
        </w:rPr>
        <w:t>polyethyleenfuranoaat</w:t>
      </w:r>
      <w:proofErr w:type="spellEnd"/>
      <w:r>
        <w:rPr>
          <w:rFonts w:ascii="Arial" w:eastAsia="Times New Roman" w:hAnsi="Arial" w:cs="Arial"/>
          <w:bCs/>
          <w:iCs/>
          <w:color w:val="000000"/>
          <w:kern w:val="36"/>
          <w:lang w:eastAsia="nl-NL"/>
        </w:rPr>
        <w:t>.</w:t>
      </w:r>
    </w:p>
    <w:p w14:paraId="483FAEAC" w14:textId="68A60E37" w:rsidR="00A94FAA" w:rsidRDefault="00A94FA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Teken een stuk uit het midden van PEF.</w:t>
      </w:r>
    </w:p>
    <w:p w14:paraId="4AF060B0" w14:textId="2EEB8EF5" w:rsidR="00A94FAA" w:rsidRDefault="00A94FAA" w:rsidP="00FC67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t>
      </w:r>
      <w:r w:rsidR="00FC6763">
        <w:rPr>
          <w:rFonts w:ascii="Arial" w:eastAsia="Times New Roman" w:hAnsi="Arial" w:cs="Arial"/>
          <w:bCs/>
          <w:iCs/>
          <w:color w:val="000000"/>
          <w:kern w:val="36"/>
          <w:lang w:eastAsia="nl-NL"/>
        </w:rPr>
        <w:t>waarom de productie van FDCA nog niet op grote schaal heeft plaatsgevonden.</w:t>
      </w:r>
    </w:p>
    <w:p w14:paraId="07A1F1CB" w14:textId="77777777" w:rsidR="00FC6763" w:rsidRDefault="00FC6763" w:rsidP="00D0118B">
      <w:pPr>
        <w:spacing w:after="0" w:line="360" w:lineRule="auto"/>
        <w:rPr>
          <w:rFonts w:ascii="Arial" w:eastAsia="Times New Roman" w:hAnsi="Arial" w:cs="Arial"/>
          <w:bCs/>
          <w:iCs/>
          <w:color w:val="000000"/>
          <w:kern w:val="36"/>
          <w:lang w:eastAsia="nl-NL"/>
        </w:rPr>
      </w:pPr>
    </w:p>
    <w:p w14:paraId="3D377F43" w14:textId="0276A40A" w:rsidR="00FC6763" w:rsidRDefault="00FC67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PEF heeft betere eigenschappen dan PET, polyethyleentereftalaat. </w:t>
      </w:r>
    </w:p>
    <w:p w14:paraId="696F82D1" w14:textId="15D79797" w:rsidR="00FC6763" w:rsidRDefault="00FC67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Welke betere eigenschappen worden er genoemd?</w:t>
      </w:r>
    </w:p>
    <w:p w14:paraId="2E168DD7" w14:textId="77777777" w:rsidR="00FC6763" w:rsidRDefault="00FC6763" w:rsidP="00D0118B">
      <w:pPr>
        <w:spacing w:after="0" w:line="360" w:lineRule="auto"/>
        <w:rPr>
          <w:rFonts w:ascii="Arial" w:eastAsia="Times New Roman" w:hAnsi="Arial" w:cs="Arial"/>
          <w:bCs/>
          <w:iCs/>
          <w:color w:val="000000"/>
          <w:kern w:val="36"/>
          <w:lang w:eastAsia="nl-NL"/>
        </w:rPr>
      </w:pPr>
    </w:p>
    <w:p w14:paraId="2F40CD00" w14:textId="077AA6B9" w:rsidR="00FC6763" w:rsidRDefault="00FC67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tweede techniek is het maken van glycolzuur uit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en vervolgens de polyester polyglycolzuur.</w:t>
      </w:r>
    </w:p>
    <w:p w14:paraId="2B70C6DD" w14:textId="30824D0F" w:rsidR="00FC6763" w:rsidRDefault="0072773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Geef de systematische naam voor </w:t>
      </w:r>
      <w:proofErr w:type="spellStart"/>
      <w:r>
        <w:rPr>
          <w:rFonts w:ascii="Arial" w:eastAsia="Times New Roman" w:hAnsi="Arial" w:cs="Arial"/>
          <w:bCs/>
          <w:iCs/>
          <w:color w:val="000000"/>
          <w:kern w:val="36"/>
          <w:lang w:eastAsia="nl-NL"/>
        </w:rPr>
        <w:t>glyconzuur</w:t>
      </w:r>
      <w:proofErr w:type="spellEnd"/>
      <w:r>
        <w:rPr>
          <w:rFonts w:ascii="Arial" w:eastAsia="Times New Roman" w:hAnsi="Arial" w:cs="Arial"/>
          <w:bCs/>
          <w:iCs/>
          <w:color w:val="000000"/>
          <w:kern w:val="36"/>
          <w:lang w:eastAsia="nl-NL"/>
        </w:rPr>
        <w:t>.</w:t>
      </w:r>
    </w:p>
    <w:p w14:paraId="3C659804" w14:textId="571A9D3E" w:rsidR="00FC6763" w:rsidRDefault="00727739" w:rsidP="00D0118B">
      <w:pPr>
        <w:spacing w:after="0" w:line="360" w:lineRule="auto"/>
        <w:rPr>
          <w:rFonts w:ascii="Arial" w:eastAsia="Times New Roman" w:hAnsi="Arial" w:cs="Arial"/>
          <w:bCs/>
          <w:iCs/>
          <w:color w:val="000000"/>
          <w:kern w:val="36"/>
          <w:lang w:eastAsia="nl-NL"/>
        </w:rPr>
      </w:pPr>
      <w:r w:rsidRPr="00727739">
        <w:rPr>
          <w:rFonts w:ascii="Arial" w:eastAsia="Times New Roman" w:hAnsi="Arial" w:cs="Arial"/>
          <w:bCs/>
          <w:iCs/>
          <w:noProof/>
          <w:color w:val="000000"/>
          <w:kern w:val="36"/>
          <w:lang w:eastAsia="nl-NL"/>
        </w:rPr>
        <w:lastRenderedPageBreak/>
        <w:drawing>
          <wp:inline distT="0" distB="0" distL="0" distR="0" wp14:anchorId="315A7F0A" wp14:editId="5056281C">
            <wp:extent cx="926383" cy="485030"/>
            <wp:effectExtent l="0" t="0" r="7620" b="0"/>
            <wp:docPr id="134255419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3964" cy="488999"/>
                    </a:xfrm>
                    <a:prstGeom prst="rect">
                      <a:avLst/>
                    </a:prstGeom>
                    <a:noFill/>
                    <a:ln>
                      <a:noFill/>
                    </a:ln>
                  </pic:spPr>
                </pic:pic>
              </a:graphicData>
            </a:graphic>
          </wp:inline>
        </w:drawing>
      </w:r>
    </w:p>
    <w:p w14:paraId="4453BF0C" w14:textId="7ADBF2E0" w:rsidR="00FC6763" w:rsidRPr="00FC6763" w:rsidRDefault="00FC6763"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glycolzuur</w:t>
      </w:r>
    </w:p>
    <w:p w14:paraId="5B36CDA6" w14:textId="77777777" w:rsidR="00D0118B" w:rsidRDefault="00D0118B" w:rsidP="0036123B">
      <w:pPr>
        <w:spacing w:after="0" w:line="360" w:lineRule="auto"/>
        <w:ind w:left="708" w:hanging="708"/>
        <w:rPr>
          <w:rFonts w:ascii="Arial" w:eastAsia="Times New Roman" w:hAnsi="Arial" w:cs="Arial"/>
          <w:bCs/>
          <w:iCs/>
          <w:color w:val="000000"/>
          <w:kern w:val="36"/>
          <w:lang w:eastAsia="nl-NL"/>
        </w:rPr>
      </w:pPr>
    </w:p>
    <w:p w14:paraId="67B9A657" w14:textId="015769BB" w:rsidR="00727739" w:rsidRDefault="0072773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reactie van de omzetting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glycolzuur in structuurformules weer.</w:t>
      </w:r>
    </w:p>
    <w:p w14:paraId="01E74C2B" w14:textId="05193E65" w:rsidR="00727739" w:rsidRDefault="0072773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polymerisatie van glycolzuur in structuurformules weer.</w:t>
      </w:r>
    </w:p>
    <w:p w14:paraId="7B3B32E9" w14:textId="77777777" w:rsidR="00727739" w:rsidRDefault="00727739" w:rsidP="0036123B">
      <w:pPr>
        <w:spacing w:after="0" w:line="360" w:lineRule="auto"/>
        <w:ind w:left="708" w:hanging="708"/>
        <w:rPr>
          <w:rFonts w:ascii="Arial" w:eastAsia="Times New Roman" w:hAnsi="Arial" w:cs="Arial"/>
          <w:bCs/>
          <w:iCs/>
          <w:color w:val="000000"/>
          <w:kern w:val="36"/>
          <w:lang w:eastAsia="nl-NL"/>
        </w:rPr>
      </w:pPr>
    </w:p>
    <w:p w14:paraId="5BAFDAD6" w14:textId="4C66F6B7" w:rsidR="00727739" w:rsidRDefault="00727739" w:rsidP="007277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Wanneer je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uit de lucht haalt en met duurzame energie </w:t>
      </w:r>
      <w:proofErr w:type="spellStart"/>
      <w:r>
        <w:rPr>
          <w:rFonts w:ascii="Arial" w:eastAsia="Times New Roman" w:hAnsi="Arial" w:cs="Arial"/>
          <w:bCs/>
          <w:iCs/>
          <w:color w:val="000000"/>
          <w:kern w:val="36"/>
          <w:lang w:eastAsia="nl-NL"/>
        </w:rPr>
        <w:t>polyglyconzuur</w:t>
      </w:r>
      <w:proofErr w:type="spellEnd"/>
      <w:r>
        <w:rPr>
          <w:rFonts w:ascii="Arial" w:eastAsia="Times New Roman" w:hAnsi="Arial" w:cs="Arial"/>
          <w:bCs/>
          <w:iCs/>
          <w:color w:val="000000"/>
          <w:kern w:val="36"/>
          <w:lang w:eastAsia="nl-NL"/>
        </w:rPr>
        <w:t xml:space="preserve"> maakt, realiseer je een negatieve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-voetafdruk.</w:t>
      </w:r>
    </w:p>
    <w:p w14:paraId="003A10F2" w14:textId="6ABFCFD1" w:rsidR="00727739" w:rsidRDefault="0072773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Wat versta je onder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-voetafdruk?</w:t>
      </w:r>
    </w:p>
    <w:p w14:paraId="6735092A" w14:textId="1E565342" w:rsidR="00727739" w:rsidRDefault="0072773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dat een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-voetafdruk zelfs negatief kan zijn.</w:t>
      </w:r>
    </w:p>
    <w:p w14:paraId="3824DE79" w14:textId="77777777" w:rsidR="004C3BF7" w:rsidRDefault="004C3BF7" w:rsidP="0036123B">
      <w:pPr>
        <w:spacing w:after="0" w:line="360" w:lineRule="auto"/>
        <w:ind w:left="708" w:hanging="708"/>
        <w:rPr>
          <w:rFonts w:ascii="Arial" w:eastAsia="Times New Roman" w:hAnsi="Arial" w:cs="Arial"/>
          <w:bCs/>
          <w:iCs/>
          <w:color w:val="000000"/>
          <w:kern w:val="36"/>
          <w:lang w:eastAsia="nl-NL"/>
        </w:rPr>
      </w:pPr>
    </w:p>
    <w:p w14:paraId="7BD7B42D" w14:textId="77777777" w:rsidR="004C3BF7" w:rsidRPr="00727739" w:rsidRDefault="004C3BF7" w:rsidP="0036123B">
      <w:pPr>
        <w:spacing w:after="0" w:line="360" w:lineRule="auto"/>
        <w:ind w:left="708" w:hanging="708"/>
        <w:rPr>
          <w:rFonts w:ascii="Arial" w:eastAsia="Times New Roman" w:hAnsi="Arial" w:cs="Arial"/>
          <w:bCs/>
          <w:iCs/>
          <w:color w:val="000000"/>
          <w:kern w:val="36"/>
          <w:lang w:eastAsia="nl-NL"/>
        </w:rPr>
      </w:pPr>
    </w:p>
    <w:p w14:paraId="227F2477" w14:textId="77777777" w:rsidR="00180AC6" w:rsidRDefault="00180AC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13258C2C" w:rsidR="00D4016A" w:rsidRDefault="00CC6D48"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Plastics voor de toekomst</w:t>
      </w:r>
    </w:p>
    <w:p w14:paraId="72C2E478" w14:textId="60245384"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proofErr w:type="spellStart"/>
      <w:r w:rsidR="004C3BF7">
        <w:rPr>
          <w:rFonts w:ascii="Arial" w:eastAsia="Times New Roman" w:hAnsi="Arial" w:cs="Arial"/>
          <w:bCs/>
          <w:iCs/>
          <w:color w:val="000000"/>
          <w:kern w:val="36"/>
          <w:lang w:eastAsia="nl-NL"/>
        </w:rPr>
        <w:t>Biobased</w:t>
      </w:r>
      <w:proofErr w:type="spellEnd"/>
      <w:r w:rsidR="004C3BF7">
        <w:rPr>
          <w:rFonts w:ascii="Arial" w:eastAsia="Times New Roman" w:hAnsi="Arial" w:cs="Arial"/>
          <w:bCs/>
          <w:iCs/>
          <w:color w:val="000000"/>
          <w:kern w:val="36"/>
          <w:lang w:eastAsia="nl-NL"/>
        </w:rPr>
        <w:t xml:space="preserve"> betekent dat op biologische wijze een stof geproduceerd wordt.</w:t>
      </w:r>
    </w:p>
    <w:p w14:paraId="34DA2CEB" w14:textId="206DD164"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4C3BF7">
        <w:rPr>
          <w:rFonts w:ascii="Arial" w:eastAsia="Times New Roman" w:hAnsi="Arial" w:cs="Arial"/>
          <w:bCs/>
          <w:color w:val="000000"/>
          <w:kern w:val="36"/>
          <w:lang w:eastAsia="nl-NL"/>
        </w:rPr>
        <w:t>Van cellulose eerst glucose maken en van glucose zowel FDCA als ethyleenglycol maken. Uit FDCA en ethyleenglycol ontstaat dan PEF.</w:t>
      </w:r>
    </w:p>
    <w:p w14:paraId="0DF02081" w14:textId="67BBB7F2" w:rsidR="004C3BF7" w:rsidRDefault="004C3BF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glyconzuur</w:t>
      </w:r>
      <w:proofErr w:type="spellEnd"/>
      <w:r>
        <w:rPr>
          <w:rFonts w:ascii="Arial" w:eastAsia="Times New Roman" w:hAnsi="Arial" w:cs="Arial"/>
          <w:bCs/>
          <w:color w:val="000000"/>
          <w:kern w:val="36"/>
          <w:lang w:eastAsia="nl-NL"/>
        </w:rPr>
        <w:t xml:space="preserve"> maken en laten polymeriseren tot </w:t>
      </w:r>
      <w:proofErr w:type="spellStart"/>
      <w:r>
        <w:rPr>
          <w:rFonts w:ascii="Arial" w:eastAsia="Times New Roman" w:hAnsi="Arial" w:cs="Arial"/>
          <w:bCs/>
          <w:color w:val="000000"/>
          <w:kern w:val="36"/>
          <w:lang w:eastAsia="nl-NL"/>
        </w:rPr>
        <w:t>polyglyconzuur</w:t>
      </w:r>
      <w:proofErr w:type="spellEnd"/>
      <w:r>
        <w:rPr>
          <w:rFonts w:ascii="Arial" w:eastAsia="Times New Roman" w:hAnsi="Arial" w:cs="Arial"/>
          <w:bCs/>
          <w:color w:val="000000"/>
          <w:kern w:val="36"/>
          <w:lang w:eastAsia="nl-NL"/>
        </w:rPr>
        <w:t>.</w:t>
      </w:r>
    </w:p>
    <w:p w14:paraId="5A3CB9B8" w14:textId="40866BC7" w:rsidR="004C3BF7" w:rsidRDefault="004C3BF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(C</w:t>
      </w:r>
      <w:r w:rsidR="003D05E5">
        <w:rPr>
          <w:rFonts w:ascii="Arial" w:eastAsia="Times New Roman" w:hAnsi="Arial" w:cs="Arial"/>
          <w:bCs/>
          <w:color w:val="000000"/>
          <w:kern w:val="36"/>
          <w:lang w:eastAsia="nl-NL"/>
        </w:rPr>
        <w:t xml:space="preserve"> </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p>
    <w:p w14:paraId="5D6D1BC7" w14:textId="1584BFCD" w:rsidR="004C3BF7"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52EDD3C2" w14:textId="084580A2" w:rsidR="00D61806" w:rsidRDefault="001D3A01"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D647A40" wp14:editId="60990283">
            <wp:extent cx="4526997" cy="1149967"/>
            <wp:effectExtent l="0" t="0" r="6985" b="0"/>
            <wp:docPr id="6792859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285936" name="Afbeelding 679285936"/>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86318" cy="1165036"/>
                    </a:xfrm>
                    <a:prstGeom prst="rect">
                      <a:avLst/>
                    </a:prstGeom>
                  </pic:spPr>
                </pic:pic>
              </a:graphicData>
            </a:graphic>
          </wp:inline>
        </w:drawing>
      </w:r>
    </w:p>
    <w:p w14:paraId="53B1BB82" w14:textId="348E5748" w:rsidR="00D61806"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3518AF6B" w14:textId="79517D41" w:rsidR="00D61806" w:rsidRDefault="0057068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63F2504" wp14:editId="159AB8EA">
            <wp:extent cx="3413815" cy="1297400"/>
            <wp:effectExtent l="0" t="0" r="0" b="0"/>
            <wp:docPr id="35517544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175445" name="Afbeelding 35517544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47916" cy="1310360"/>
                    </a:xfrm>
                    <a:prstGeom prst="rect">
                      <a:avLst/>
                    </a:prstGeom>
                  </pic:spPr>
                </pic:pic>
              </a:graphicData>
            </a:graphic>
          </wp:inline>
        </w:drawing>
      </w:r>
    </w:p>
    <w:p w14:paraId="35D57AAC" w14:textId="1A53A308" w:rsidR="00D61806" w:rsidRPr="004C3BF7"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0C3AA691" w14:textId="29CD468C" w:rsidR="00400F42" w:rsidRDefault="00886BEB"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3182254" wp14:editId="213F9092">
            <wp:extent cx="5505008" cy="847905"/>
            <wp:effectExtent l="0" t="0" r="635" b="9525"/>
            <wp:docPr id="132633590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335904" name="Afbeelding 132633590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27600" cy="851385"/>
                    </a:xfrm>
                    <a:prstGeom prst="rect">
                      <a:avLst/>
                    </a:prstGeom>
                  </pic:spPr>
                </pic:pic>
              </a:graphicData>
            </a:graphic>
          </wp:inline>
        </w:drawing>
      </w:r>
    </w:p>
    <w:p w14:paraId="3B68057C" w14:textId="3F4B2C54" w:rsidR="00D61806"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Het was niet concurrerend met de oude methode, dus economisch niet aantrekkelijk.</w:t>
      </w:r>
    </w:p>
    <w:p w14:paraId="4168C18B" w14:textId="0BFED34D" w:rsidR="00400F42"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PEF is goed recyclebaar en beter afbreekbaar, lage gasdoorlaatbaarheid, sterker en beter bestand tegen hoge temperaturen.</w:t>
      </w:r>
    </w:p>
    <w:p w14:paraId="0E4B4A73" w14:textId="5929B67B" w:rsidR="00D61806"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Hydroxyethaanzuur</w:t>
      </w:r>
      <w:proofErr w:type="spellEnd"/>
      <w:r>
        <w:rPr>
          <w:rFonts w:ascii="Arial" w:eastAsia="Times New Roman" w:hAnsi="Arial" w:cs="Arial"/>
          <w:bCs/>
          <w:color w:val="000000"/>
          <w:kern w:val="36"/>
          <w:lang w:eastAsia="nl-NL"/>
        </w:rPr>
        <w:t>.</w:t>
      </w:r>
    </w:p>
    <w:p w14:paraId="3442D236" w14:textId="75F00583" w:rsidR="00D61806"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6CAAEB36" w14:textId="6E2E68A9" w:rsidR="00D61806" w:rsidRDefault="00180AC6" w:rsidP="00180AC6">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571FAA2" wp14:editId="67AAB910">
            <wp:extent cx="3439915" cy="533616"/>
            <wp:effectExtent l="0" t="0" r="0" b="0"/>
            <wp:docPr id="1661736108"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736108" name="Afbeelding 1661736108"/>
                    <pic:cNvPicPr/>
                  </pic:nvPicPr>
                  <pic:blipFill>
                    <a:blip r:embed="rId11">
                      <a:extLst>
                        <a:ext uri="{28A0092B-C50C-407E-A947-70E740481C1C}">
                          <a14:useLocalDpi xmlns:a14="http://schemas.microsoft.com/office/drawing/2010/main" val="0"/>
                        </a:ext>
                      </a:extLst>
                    </a:blip>
                    <a:stretch>
                      <a:fillRect/>
                    </a:stretch>
                  </pic:blipFill>
                  <pic:spPr>
                    <a:xfrm>
                      <a:off x="0" y="0"/>
                      <a:ext cx="3439915" cy="533616"/>
                    </a:xfrm>
                    <a:prstGeom prst="rect">
                      <a:avLst/>
                    </a:prstGeom>
                  </pic:spPr>
                </pic:pic>
              </a:graphicData>
            </a:graphic>
          </wp:inline>
        </w:drawing>
      </w:r>
    </w:p>
    <w:p w14:paraId="52DA8C7B" w14:textId="026D681A" w:rsidR="00D61806"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2D67848C" w14:textId="212282E3" w:rsidR="00D61806" w:rsidRDefault="0068557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40411CA" wp14:editId="2A725945">
            <wp:extent cx="4606510" cy="625205"/>
            <wp:effectExtent l="0" t="0" r="3810" b="3810"/>
            <wp:docPr id="2144538022"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38022" name="Afbeelding 214453802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42826" cy="630134"/>
                    </a:xfrm>
                    <a:prstGeom prst="rect">
                      <a:avLst/>
                    </a:prstGeom>
                  </pic:spPr>
                </pic:pic>
              </a:graphicData>
            </a:graphic>
          </wp:inline>
        </w:drawing>
      </w:r>
    </w:p>
    <w:p w14:paraId="0823498B" w14:textId="4E7EF28E" w:rsidR="00D61806"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-voetafdruk geeft aan hoeveel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er gev</w:t>
      </w:r>
      <w:r w:rsidR="00180AC6">
        <w:rPr>
          <w:rFonts w:ascii="Arial" w:eastAsia="Times New Roman" w:hAnsi="Arial" w:cs="Arial"/>
          <w:bCs/>
          <w:color w:val="000000"/>
          <w:kern w:val="36"/>
          <w:lang w:eastAsia="nl-NL"/>
        </w:rPr>
        <w:t>ormd</w:t>
      </w:r>
      <w:r>
        <w:rPr>
          <w:rFonts w:ascii="Arial" w:eastAsia="Times New Roman" w:hAnsi="Arial" w:cs="Arial"/>
          <w:bCs/>
          <w:color w:val="000000"/>
          <w:kern w:val="36"/>
          <w:lang w:eastAsia="nl-NL"/>
        </w:rPr>
        <w:t xml:space="preserve"> wordt bij de productie van </w:t>
      </w:r>
      <w:r w:rsidR="00180AC6">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en bepaalde stof.</w:t>
      </w:r>
    </w:p>
    <w:p w14:paraId="0A1E6957" w14:textId="626118A6" w:rsidR="00D61806" w:rsidRPr="001165C9" w:rsidRDefault="00D6180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13</w:t>
      </w:r>
      <w:r>
        <w:rPr>
          <w:rFonts w:ascii="Arial" w:eastAsia="Times New Roman" w:hAnsi="Arial" w:cs="Arial"/>
          <w:bCs/>
          <w:color w:val="000000"/>
          <w:kern w:val="36"/>
          <w:lang w:eastAsia="nl-NL"/>
        </w:rPr>
        <w:tab/>
        <w:t>Als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 de lucht wordt gehaald en omgezet wordt heb je een stap met een negatieve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-voetafdruk. Gecombineerd met gebruik van duurzame energie betekent het dat voor het totale proces </w:t>
      </w:r>
      <w:r w:rsidR="001165C9">
        <w:rPr>
          <w:rFonts w:ascii="Arial" w:eastAsia="Times New Roman" w:hAnsi="Arial" w:cs="Arial"/>
          <w:bCs/>
          <w:color w:val="000000"/>
          <w:kern w:val="36"/>
          <w:lang w:eastAsia="nl-NL"/>
        </w:rPr>
        <w:t>een negatieve CO</w:t>
      </w:r>
      <w:r w:rsidR="001165C9">
        <w:rPr>
          <w:rFonts w:ascii="Arial" w:eastAsia="Times New Roman" w:hAnsi="Arial" w:cs="Arial"/>
          <w:bCs/>
          <w:color w:val="000000"/>
          <w:kern w:val="36"/>
          <w:vertAlign w:val="subscript"/>
          <w:lang w:eastAsia="nl-NL"/>
        </w:rPr>
        <w:t>2</w:t>
      </w:r>
      <w:r w:rsidR="001165C9">
        <w:rPr>
          <w:rFonts w:ascii="Arial" w:eastAsia="Times New Roman" w:hAnsi="Arial" w:cs="Arial"/>
          <w:bCs/>
          <w:color w:val="000000"/>
          <w:kern w:val="36"/>
          <w:lang w:eastAsia="nl-NL"/>
        </w:rPr>
        <w:t>-voetafdruk bereikt is want er is een afname van de hoeveelheid CO</w:t>
      </w:r>
      <w:r w:rsidR="001165C9">
        <w:rPr>
          <w:rFonts w:ascii="Arial" w:eastAsia="Times New Roman" w:hAnsi="Arial" w:cs="Arial"/>
          <w:bCs/>
          <w:color w:val="000000"/>
          <w:kern w:val="36"/>
          <w:vertAlign w:val="subscript"/>
          <w:lang w:eastAsia="nl-NL"/>
        </w:rPr>
        <w:t>2</w:t>
      </w:r>
      <w:r w:rsidR="001165C9">
        <w:rPr>
          <w:rFonts w:ascii="Arial" w:eastAsia="Times New Roman" w:hAnsi="Arial" w:cs="Arial"/>
          <w:bCs/>
          <w:color w:val="000000"/>
          <w:kern w:val="36"/>
          <w:lang w:eastAsia="nl-NL"/>
        </w:rPr>
        <w:t>.</w:t>
      </w:r>
    </w:p>
    <w:p w14:paraId="68DD3473" w14:textId="77777777" w:rsidR="00D61806" w:rsidRDefault="00D61806" w:rsidP="00400F42">
      <w:pPr>
        <w:spacing w:after="0" w:line="360" w:lineRule="auto"/>
        <w:ind w:left="708" w:hanging="708"/>
        <w:rPr>
          <w:rFonts w:ascii="Arial" w:eastAsia="Times New Roman" w:hAnsi="Arial" w:cs="Arial"/>
          <w:bCs/>
          <w:color w:val="000000"/>
          <w:kern w:val="36"/>
          <w:lang w:eastAsia="nl-NL"/>
        </w:rPr>
      </w:pPr>
    </w:p>
    <w:p w14:paraId="6EF6CA8D" w14:textId="77777777" w:rsidR="009B2A5D" w:rsidRDefault="009B2A5D">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545DDE4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w:t>
      </w:r>
      <w:r w:rsidR="00F033C9">
        <w:rPr>
          <w:rFonts w:ascii="Arial" w:eastAsia="Times New Roman" w:hAnsi="Arial" w:cs="Arial"/>
          <w:b/>
          <w:color w:val="000000"/>
          <w:kern w:val="36"/>
          <w:u w:val="single"/>
          <w:lang w:eastAsia="nl-NL"/>
        </w:rPr>
        <w:t>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77C18F9" w:rsidR="00914F0F" w:rsidRPr="00E75C81" w:rsidRDefault="00F033C9"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C84018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0425730"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033C9">
              <w:rPr>
                <w:rFonts w:ascii="Arial" w:eastAsia="Times New Roman" w:hAnsi="Arial" w:cs="Arial"/>
                <w:bCs/>
                <w:color w:val="000000"/>
                <w:kern w:val="36"/>
                <w:lang w:eastAsia="nl-NL"/>
              </w:rPr>
              <w:t>V</w:t>
            </w:r>
          </w:p>
        </w:tc>
        <w:tc>
          <w:tcPr>
            <w:tcW w:w="5913" w:type="dxa"/>
          </w:tcPr>
          <w:p w14:paraId="307CCD3D" w14:textId="2CF71F5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80AC6">
              <w:rPr>
                <w:rFonts w:ascii="Arial" w:eastAsia="Times New Roman" w:hAnsi="Arial" w:cs="Arial"/>
                <w:bCs/>
                <w:color w:val="000000"/>
                <w:kern w:val="36"/>
                <w:lang w:eastAsia="nl-NL"/>
              </w:rPr>
              <w:t xml:space="preserve">uitleggen wat met </w:t>
            </w:r>
            <w:proofErr w:type="spellStart"/>
            <w:r w:rsidR="00180AC6">
              <w:rPr>
                <w:rFonts w:ascii="Arial" w:eastAsia="Times New Roman" w:hAnsi="Arial" w:cs="Arial"/>
                <w:bCs/>
                <w:color w:val="000000"/>
                <w:kern w:val="36"/>
                <w:lang w:eastAsia="nl-NL"/>
              </w:rPr>
              <w:t>biobased</w:t>
            </w:r>
            <w:proofErr w:type="spellEnd"/>
            <w:r w:rsidR="00180AC6">
              <w:rPr>
                <w:rFonts w:ascii="Arial" w:eastAsia="Times New Roman" w:hAnsi="Arial" w:cs="Arial"/>
                <w:bCs/>
                <w:color w:val="000000"/>
                <w:kern w:val="36"/>
                <w:lang w:eastAsia="nl-NL"/>
              </w:rPr>
              <w:t xml:space="preserve"> bedoeld wordt.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574F5F46"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2AD78B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E50E636" w:rsidR="00914F0F"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C2444C3" w:rsidR="00264BA6"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50785D46" w:rsidR="00452AE5"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6C7A372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80AC6">
              <w:rPr>
                <w:rFonts w:ascii="Arial" w:eastAsia="Times New Roman" w:hAnsi="Arial" w:cs="Arial"/>
                <w:bCs/>
                <w:color w:val="000000"/>
                <w:kern w:val="36"/>
                <w:lang w:eastAsia="nl-NL"/>
              </w:rPr>
              <w:t>een reactievergelijkin</w:t>
            </w:r>
            <w:r w:rsidR="004864E6">
              <w:rPr>
                <w:rFonts w:ascii="Arial" w:eastAsia="Times New Roman" w:hAnsi="Arial" w:cs="Arial"/>
                <w:bCs/>
                <w:color w:val="000000"/>
                <w:kern w:val="36"/>
                <w:lang w:eastAsia="nl-NL"/>
              </w:rPr>
              <w:t xml:space="preserve">g </w:t>
            </w:r>
            <w:r w:rsidR="00180AC6">
              <w:rPr>
                <w:rFonts w:ascii="Arial" w:eastAsia="Times New Roman" w:hAnsi="Arial" w:cs="Arial"/>
                <w:bCs/>
                <w:color w:val="000000"/>
                <w:kern w:val="36"/>
                <w:lang w:eastAsia="nl-NL"/>
              </w:rPr>
              <w:t>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7BF4C4F" w:rsidR="00B115EB"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012A8614" w:rsidR="008074ED"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7FD6BBFC"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reactievergelijking </w:t>
            </w:r>
            <w:r w:rsidR="00180AC6">
              <w:rPr>
                <w:rFonts w:ascii="Arial" w:eastAsia="Times New Roman" w:hAnsi="Arial" w:cs="Arial"/>
                <w:bCs/>
                <w:color w:val="000000"/>
                <w:kern w:val="36"/>
                <w:lang w:eastAsia="nl-NL"/>
              </w:rPr>
              <w:t xml:space="preserve">in structuurformules </w:t>
            </w:r>
            <w:r w:rsidR="00C16D56">
              <w:rPr>
                <w:rFonts w:ascii="Arial" w:eastAsia="Times New Roman" w:hAnsi="Arial" w:cs="Arial"/>
                <w:bCs/>
                <w:color w:val="000000"/>
                <w:kern w:val="36"/>
                <w:lang w:eastAsia="nl-NL"/>
              </w:rPr>
              <w:t>opstellen.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8D088A1" w:rsidR="00E204A8"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r w:rsidR="004864E6">
              <w:rPr>
                <w:rFonts w:ascii="Arial" w:eastAsia="Times New Roman" w:hAnsi="Arial" w:cs="Arial"/>
                <w:bCs/>
                <w:color w:val="000000"/>
                <w:kern w:val="36"/>
                <w:lang w:eastAsia="nl-NL"/>
              </w:rPr>
              <w:t>.</w:t>
            </w:r>
          </w:p>
        </w:tc>
        <w:tc>
          <w:tcPr>
            <w:tcW w:w="1418" w:type="dxa"/>
          </w:tcPr>
          <w:p w14:paraId="0E4E41C1" w14:textId="6FD51026" w:rsidR="00C7724B"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0850F4F4" w:rsidR="009A7F5B"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EE8E13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w:t>
            </w:r>
            <w:r w:rsidR="00180AC6">
              <w:rPr>
                <w:rFonts w:ascii="Arial" w:eastAsia="Times New Roman" w:hAnsi="Arial" w:cs="Arial"/>
                <w:bCs/>
                <w:color w:val="000000"/>
                <w:kern w:val="36"/>
                <w:lang w:eastAsia="nl-NL"/>
              </w:rPr>
              <w:t>reactievergelijking in structuurformules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D1F5BE0" w:rsidR="00452AE5"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7D49A7E3" w:rsidR="007D3CBB" w:rsidRDefault="00180AC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5EEE200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80AC6">
              <w:rPr>
                <w:rFonts w:ascii="Arial" w:eastAsia="Times New Roman" w:hAnsi="Arial" w:cs="Arial"/>
                <w:bCs/>
                <w:color w:val="000000"/>
                <w:kern w:val="36"/>
                <w:lang w:eastAsia="nl-NL"/>
              </w:rPr>
              <w:t>structuur van een polymeer weergeven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31BEFBA" w:rsidR="00914F0F"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7962079" w:rsidR="007D3CBB"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E9D47E4" w:rsidR="00646377"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4D7488E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4864E6">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6C87C508" w:rsidR="00C85B0B"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4926C74E"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62229743" w:rsidR="00C85B0B" w:rsidRDefault="00F033C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6E33584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864E6">
              <w:rPr>
                <w:rFonts w:ascii="Arial" w:eastAsia="Times New Roman" w:hAnsi="Arial" w:cs="Arial"/>
                <w:bCs/>
                <w:color w:val="000000"/>
                <w:kern w:val="36"/>
                <w:lang w:eastAsia="nl-NL"/>
              </w:rPr>
              <w:t>informatie verwerken.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B09FE47" w:rsidR="00C85B0B"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D06D86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45097E5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120C4E6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864E6">
              <w:rPr>
                <w:rFonts w:ascii="Arial" w:eastAsia="Times New Roman" w:hAnsi="Arial" w:cs="Arial"/>
                <w:bCs/>
                <w:color w:val="000000"/>
                <w:kern w:val="36"/>
                <w:lang w:eastAsia="nl-NL"/>
              </w:rPr>
              <w:t>de systematische naam geven van een structuur</w:t>
            </w:r>
            <w:r w:rsidR="001D7B7A">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94F907E" w:rsidR="00CD0F64"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3311981" w:rsidR="00CD0F64"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0EE3217A" w:rsidR="00CD0F64" w:rsidRDefault="004864E6"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4CB06EC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864E6">
              <w:rPr>
                <w:rFonts w:ascii="Arial" w:eastAsia="Times New Roman" w:hAnsi="Arial" w:cs="Arial"/>
                <w:bCs/>
                <w:color w:val="000000"/>
                <w:kern w:val="36"/>
                <w:lang w:eastAsia="nl-NL"/>
              </w:rPr>
              <w:t>een reactie in structuurformules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55578D1" w:rsidR="00CD0F64"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1C6D997" w:rsidR="00CD0F64"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5034A219" w:rsidR="00CD0F64" w:rsidRDefault="004864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40F823CC" w14:textId="28C3A0B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864E6">
              <w:rPr>
                <w:rFonts w:ascii="Arial" w:eastAsia="Times New Roman" w:hAnsi="Arial" w:cs="Arial"/>
                <w:bCs/>
                <w:color w:val="000000"/>
                <w:kern w:val="36"/>
                <w:lang w:eastAsia="nl-NL"/>
              </w:rPr>
              <w:t xml:space="preserve">een polymerisatiereactie </w:t>
            </w:r>
            <w:r w:rsidR="009B2A5D">
              <w:rPr>
                <w:rFonts w:ascii="Arial" w:eastAsia="Times New Roman" w:hAnsi="Arial" w:cs="Arial"/>
                <w:bCs/>
                <w:color w:val="000000"/>
                <w:kern w:val="36"/>
                <w:lang w:eastAsia="nl-NL"/>
              </w:rPr>
              <w:t>in structuurformules weergeven.</w:t>
            </w:r>
          </w:p>
        </w:tc>
      </w:tr>
      <w:tr w:rsidR="009B2A5D" w14:paraId="3A74B966" w14:textId="77777777" w:rsidTr="00E07156">
        <w:tc>
          <w:tcPr>
            <w:tcW w:w="828" w:type="dxa"/>
          </w:tcPr>
          <w:p w14:paraId="182B68D4" w14:textId="7F082AF4"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54613EC4" w14:textId="08AD5224"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CA4517" w14:textId="482CC198"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1B1D66C" w14:textId="0E7B37FB"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0E7BB252" w14:textId="235535E4" w:rsidR="009B2A5D" w:rsidRPr="009B2A5D" w:rsidRDefault="009B2A5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er met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-voetafdruk bedoeld wordt.</w:t>
            </w:r>
          </w:p>
        </w:tc>
      </w:tr>
      <w:tr w:rsidR="009B2A5D" w14:paraId="2917ABEE" w14:textId="77777777" w:rsidTr="00E07156">
        <w:tc>
          <w:tcPr>
            <w:tcW w:w="828" w:type="dxa"/>
          </w:tcPr>
          <w:p w14:paraId="0B13FE52" w14:textId="7307AE0E"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9104344" w14:textId="17014046"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BF246FE" w14:textId="335A13AF"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033C9">
              <w:rPr>
                <w:rFonts w:ascii="Arial" w:eastAsia="Times New Roman" w:hAnsi="Arial" w:cs="Arial"/>
                <w:bCs/>
                <w:color w:val="000000"/>
                <w:kern w:val="36"/>
                <w:lang w:eastAsia="nl-NL"/>
              </w:rPr>
              <w:t>H</w:t>
            </w:r>
          </w:p>
          <w:p w14:paraId="1FF15961" w14:textId="23A5CB3B" w:rsidR="009B2A5D" w:rsidRDefault="009B2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08FE9145" w14:textId="5EFECC61" w:rsidR="009B2A5D" w:rsidRPr="009B2A5D" w:rsidRDefault="009B2A5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een negatieve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-voetafdruk mogelijk is.</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5C9"/>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0AC6"/>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3A0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770"/>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5E5"/>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4E6"/>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3BF7"/>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68D"/>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579"/>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739"/>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BEB"/>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A5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60A"/>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335"/>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4FAA"/>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6D48"/>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99F"/>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806"/>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49B2"/>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254"/>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95C"/>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3C9"/>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63"/>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3071548">
      <w:bodyDiv w:val="1"/>
      <w:marLeft w:val="0"/>
      <w:marRight w:val="0"/>
      <w:marTop w:val="0"/>
      <w:marBottom w:val="0"/>
      <w:divBdr>
        <w:top w:val="none" w:sz="0" w:space="0" w:color="auto"/>
        <w:left w:val="none" w:sz="0" w:space="0" w:color="auto"/>
        <w:bottom w:val="none" w:sz="0" w:space="0" w:color="auto"/>
        <w:right w:val="none" w:sz="0" w:space="0" w:color="auto"/>
      </w:divBdr>
      <w:divsChild>
        <w:div w:id="1449079085">
          <w:marLeft w:val="0"/>
          <w:marRight w:val="0"/>
          <w:marTop w:val="0"/>
          <w:marBottom w:val="0"/>
          <w:divBdr>
            <w:top w:val="none" w:sz="0" w:space="0" w:color="auto"/>
            <w:left w:val="none" w:sz="0" w:space="0" w:color="auto"/>
            <w:bottom w:val="none" w:sz="0" w:space="0" w:color="auto"/>
            <w:right w:val="none" w:sz="0" w:space="0" w:color="auto"/>
          </w:divBdr>
        </w:div>
        <w:div w:id="856045456">
          <w:marLeft w:val="0"/>
          <w:marRight w:val="0"/>
          <w:marTop w:val="0"/>
          <w:marBottom w:val="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1094</Words>
  <Characters>6018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9</cp:revision>
  <cp:lastPrinted>2018-07-10T14:41:00Z</cp:lastPrinted>
  <dcterms:created xsi:type="dcterms:W3CDTF">2023-04-08T09:47:00Z</dcterms:created>
  <dcterms:modified xsi:type="dcterms:W3CDTF">2023-12-05T10:11:00Z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